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FC" w:rsidRDefault="005D0156" w:rsidP="009020FC">
      <w:pPr>
        <w:pStyle w:val="02Autor"/>
        <w:jc w:val="center"/>
        <w:rPr>
          <w:sz w:val="48"/>
          <w:szCs w:val="48"/>
        </w:rPr>
      </w:pPr>
      <w:r w:rsidRPr="00FE21F3">
        <w:rPr>
          <w:sz w:val="48"/>
          <w:szCs w:val="48"/>
        </w:rPr>
        <w:t>Bezdrátový přenos energie</w:t>
      </w:r>
    </w:p>
    <w:p w:rsidR="00B61DF3" w:rsidRDefault="009020FC" w:rsidP="009020FC">
      <w:pPr>
        <w:pStyle w:val="02Autor"/>
        <w:rPr>
          <w:rFonts w:asciiTheme="minorHAnsi" w:hAnsiTheme="minorHAnsi"/>
        </w:rPr>
      </w:pPr>
      <w:r w:rsidRPr="009020FC">
        <w:rPr>
          <w:rFonts w:asciiTheme="minorHAnsi" w:hAnsiTheme="minorHAnsi"/>
        </w:rPr>
        <w:t>(dle Díl</w:t>
      </w:r>
      <w:r w:rsidR="00C370B7">
        <w:rPr>
          <w:rFonts w:asciiTheme="minorHAnsi" w:hAnsiTheme="minorHAnsi"/>
        </w:rPr>
        <w:t>en Heuréky 2017 -  Zdeněk Polák</w:t>
      </w:r>
      <w:bookmarkStart w:id="0" w:name="_GoBack"/>
      <w:bookmarkEnd w:id="0"/>
      <w:r w:rsidRPr="009020FC">
        <w:rPr>
          <w:rFonts w:asciiTheme="minorHAnsi" w:hAnsiTheme="minorHAnsi"/>
        </w:rPr>
        <w:t xml:space="preserve"> - Jiráskovo gymnázium v Náchodě)</w:t>
      </w:r>
    </w:p>
    <w:p w:rsidR="009020FC" w:rsidRPr="009020FC" w:rsidRDefault="009020FC" w:rsidP="009020FC">
      <w:pPr>
        <w:spacing w:after="0"/>
      </w:pPr>
    </w:p>
    <w:p w:rsidR="005D0156" w:rsidRPr="009020FC" w:rsidRDefault="005D0156">
      <w:pPr>
        <w:rPr>
          <w:b/>
          <w:sz w:val="24"/>
          <w:szCs w:val="24"/>
        </w:rPr>
      </w:pPr>
      <w:r w:rsidRPr="009020FC">
        <w:rPr>
          <w:b/>
          <w:sz w:val="24"/>
          <w:szCs w:val="24"/>
        </w:rPr>
        <w:t>Schéma generátoru:</w:t>
      </w:r>
      <w:r w:rsidR="00FE21F3" w:rsidRPr="009020FC">
        <w:rPr>
          <w:b/>
          <w:sz w:val="24"/>
          <w:szCs w:val="24"/>
        </w:rPr>
        <w:t xml:space="preserve">                                   Schéma detektoru:</w:t>
      </w:r>
    </w:p>
    <w:p w:rsidR="00FE21F3" w:rsidRDefault="00FE21F3">
      <w:r w:rsidRPr="00FE21F3">
        <w:rPr>
          <w:noProof/>
        </w:rPr>
        <w:drawing>
          <wp:inline distT="0" distB="0" distL="0" distR="0">
            <wp:extent cx="3438525" cy="2190750"/>
            <wp:effectExtent l="0" t="0" r="9525"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átor aLED.bmp"/>
                    <pic:cNvPicPr/>
                  </pic:nvPicPr>
                  <pic:blipFill>
                    <a:blip r:embed="rId4">
                      <a:extLst>
                        <a:ext uri="{28A0092B-C50C-407E-A947-70E740481C1C}">
                          <a14:useLocalDpi xmlns:a14="http://schemas.microsoft.com/office/drawing/2010/main" val="0"/>
                        </a:ext>
                      </a:extLst>
                    </a:blip>
                    <a:stretch>
                      <a:fillRect/>
                    </a:stretch>
                  </pic:blipFill>
                  <pic:spPr>
                    <a:xfrm>
                      <a:off x="0" y="0"/>
                      <a:ext cx="3438525" cy="2190750"/>
                    </a:xfrm>
                    <a:prstGeom prst="rect">
                      <a:avLst/>
                    </a:prstGeom>
                  </pic:spPr>
                </pic:pic>
              </a:graphicData>
            </a:graphic>
          </wp:inline>
        </w:drawing>
      </w:r>
    </w:p>
    <w:p w:rsidR="00FE21F3" w:rsidRPr="009020FC" w:rsidRDefault="00FE21F3" w:rsidP="009020FC">
      <w:pPr>
        <w:jc w:val="both"/>
        <w:rPr>
          <w:sz w:val="24"/>
          <w:szCs w:val="24"/>
        </w:rPr>
      </w:pPr>
      <w:r w:rsidRPr="009020FC">
        <w:rPr>
          <w:sz w:val="24"/>
          <w:szCs w:val="24"/>
        </w:rPr>
        <w:t>Budeme potřebovat dvě kruhové cívky z izolovaného měděného drátu. Třeba zvonkový vodič 2×0,35 mm</w:t>
      </w:r>
      <w:r w:rsidRPr="009020FC">
        <w:rPr>
          <w:sz w:val="24"/>
          <w:szCs w:val="24"/>
          <w:vertAlign w:val="superscript"/>
        </w:rPr>
        <w:t>2</w:t>
      </w:r>
      <w:r w:rsidRPr="009020FC">
        <w:rPr>
          <w:sz w:val="24"/>
          <w:szCs w:val="24"/>
        </w:rPr>
        <w:t>nebo kroucenou dvojlinku získanou z UTP vodičů.  Pro cívky s průměrem 10 cm 2×</w:t>
      </w:r>
      <w:r w:rsidR="009020FC">
        <w:rPr>
          <w:sz w:val="24"/>
          <w:szCs w:val="24"/>
        </w:rPr>
        <w:t>12 až</w:t>
      </w:r>
      <w:r w:rsidRPr="009020FC">
        <w:rPr>
          <w:sz w:val="24"/>
          <w:szCs w:val="24"/>
        </w:rPr>
        <w:t xml:space="preserve"> 15 závitů.</w:t>
      </w:r>
    </w:p>
    <w:p w:rsidR="00FE21F3" w:rsidRPr="009020FC" w:rsidRDefault="00FE21F3" w:rsidP="009020FC">
      <w:pPr>
        <w:jc w:val="both"/>
        <w:rPr>
          <w:sz w:val="24"/>
          <w:szCs w:val="24"/>
        </w:rPr>
      </w:pPr>
      <w:r w:rsidRPr="009020FC">
        <w:rPr>
          <w:sz w:val="24"/>
          <w:szCs w:val="24"/>
        </w:rPr>
        <w:t xml:space="preserve">Cívka generátoru musí mít v polovině odbočku, cívka detektoru ji mít nemusí. </w:t>
      </w:r>
    </w:p>
    <w:p w:rsidR="00FE21F3" w:rsidRPr="009020FC" w:rsidRDefault="00FE21F3" w:rsidP="009020FC">
      <w:pPr>
        <w:jc w:val="both"/>
        <w:rPr>
          <w:sz w:val="24"/>
          <w:szCs w:val="24"/>
        </w:rPr>
      </w:pPr>
      <w:r w:rsidRPr="009020FC">
        <w:rPr>
          <w:sz w:val="24"/>
          <w:szCs w:val="24"/>
        </w:rPr>
        <w:t>Celkový počet závitů je u obou cívek nejlépe stejný. S výhodou lze navíjet cívky dvojitým vodičem (dvojlinkou). V tom případě stačí navinout poloviční počet závitů. U detektoru pak spojíme konec jedné takto vzniklé cívky se začátkem druhé.</w:t>
      </w:r>
    </w:p>
    <w:p w:rsidR="00FE21F3" w:rsidRPr="009020FC" w:rsidRDefault="00FE21F3" w:rsidP="009020FC">
      <w:pPr>
        <w:pStyle w:val="08NormalText"/>
        <w:spacing w:line="276" w:lineRule="auto"/>
        <w:rPr>
          <w:rFonts w:asciiTheme="minorHAnsi" w:hAnsiTheme="minorHAnsi"/>
        </w:rPr>
      </w:pPr>
      <w:r w:rsidRPr="009020FC">
        <w:rPr>
          <w:rFonts w:asciiTheme="minorHAnsi" w:hAnsiTheme="minorHAnsi"/>
        </w:rPr>
        <w:t xml:space="preserve">Další důležitou součástkou je </w:t>
      </w:r>
      <w:r w:rsidRPr="009020FC">
        <w:rPr>
          <w:rFonts w:asciiTheme="minorHAnsi" w:hAnsiTheme="minorHAnsi"/>
          <w:u w:val="single"/>
        </w:rPr>
        <w:t>tranzistor</w:t>
      </w:r>
      <w:r w:rsidRPr="009020FC">
        <w:rPr>
          <w:rFonts w:asciiTheme="minorHAnsi" w:hAnsiTheme="minorHAnsi"/>
        </w:rPr>
        <w:t xml:space="preserve">, ten může být libovolný bipolární. Ať NPN či PNP, ve druhém případě se pak musí otočit baterie. Ten nejlevnější, který vydrží kolektorový proud nejméně 200 mA. Vhodné jsou třeba typy BC337, 2N3904, 2N2222, 2N5551,2N4401, KF507, apod. My budeme používat </w:t>
      </w:r>
      <w:r w:rsidRPr="009020FC">
        <w:rPr>
          <w:rFonts w:asciiTheme="minorHAnsi" w:hAnsiTheme="minorHAnsi"/>
          <w:b/>
        </w:rPr>
        <w:t>KF 508</w:t>
      </w:r>
      <w:r w:rsidRPr="009020FC">
        <w:rPr>
          <w:rFonts w:asciiTheme="minorHAnsi" w:hAnsiTheme="minorHAnsi"/>
        </w:rPr>
        <w:t xml:space="preserve"> (který patří k levnějším variantám). </w:t>
      </w:r>
      <w:r w:rsidRPr="009020FC">
        <w:rPr>
          <w:rFonts w:asciiTheme="minorHAnsi" w:hAnsiTheme="minorHAnsi"/>
          <w:u w:val="single"/>
        </w:rPr>
        <w:t>Rezistor</w:t>
      </w:r>
      <w:r w:rsidRPr="009020FC">
        <w:rPr>
          <w:rFonts w:asciiTheme="minorHAnsi" w:hAnsiTheme="minorHAnsi"/>
        </w:rPr>
        <w:t xml:space="preserve"> stačí </w:t>
      </w:r>
      <w:r w:rsidRPr="009020FC">
        <w:rPr>
          <w:rFonts w:asciiTheme="minorHAnsi" w:hAnsiTheme="minorHAnsi"/>
          <w:b/>
        </w:rPr>
        <w:t>1kΩ</w:t>
      </w:r>
      <w:r w:rsidRPr="009020FC">
        <w:rPr>
          <w:rFonts w:asciiTheme="minorHAnsi" w:hAnsiTheme="minorHAnsi"/>
        </w:rPr>
        <w:t>.</w:t>
      </w:r>
    </w:p>
    <w:p w:rsidR="00FE21F3" w:rsidRPr="009020FC" w:rsidRDefault="00FE21F3" w:rsidP="009020FC">
      <w:pPr>
        <w:pStyle w:val="08NormalText"/>
        <w:spacing w:line="276" w:lineRule="auto"/>
        <w:rPr>
          <w:rFonts w:asciiTheme="minorHAnsi" w:hAnsiTheme="minorHAnsi"/>
        </w:rPr>
      </w:pPr>
      <w:r w:rsidRPr="009020FC">
        <w:rPr>
          <w:rFonts w:asciiTheme="minorHAnsi" w:hAnsiTheme="minorHAnsi"/>
        </w:rPr>
        <w:t xml:space="preserve">Držák na baterii zhotovíme z duše od bicyklu a dvou připínáčků. Z duše ustřihneme asi </w:t>
      </w:r>
      <w:r w:rsidRPr="009020FC">
        <w:rPr>
          <w:rFonts w:asciiTheme="minorHAnsi" w:hAnsiTheme="minorHAnsi"/>
        </w:rPr>
        <w:br/>
        <w:t>10-12 mm široký pásek. Na opačných stranách zapíchneme malé připínáčky až po hlavičku. Dál pokračujeme podle toho, jestli tvoříme obvod pájením nebo jen spojováním drátků. Pokud nemáme možnost pájet: kolem trnu připínáčku, mezi duši a hlavičku, omotáme odizolovaný spojovací drátek a obrátíme pásek hroty ven. Kleštičkami přimáčkneme čnící hroty k duši a držák je hotov. V případě pájení pásek s připínáčky nejprve otočíme hroty ven, pak ke hrotům připájíme spojovací drátky.</w:t>
      </w:r>
      <w:r w:rsidR="009020FC" w:rsidRPr="009020FC">
        <w:rPr>
          <w:rFonts w:asciiTheme="minorHAnsi" w:hAnsiTheme="minorHAnsi"/>
        </w:rPr>
        <w:t xml:space="preserve"> </w:t>
      </w:r>
    </w:p>
    <w:p w:rsidR="00FE21F3" w:rsidRDefault="009020FC" w:rsidP="009020FC">
      <w:pPr>
        <w:pStyle w:val="08NormalText"/>
        <w:spacing w:line="276" w:lineRule="auto"/>
        <w:rPr>
          <w:rFonts w:asciiTheme="minorHAnsi" w:hAnsiTheme="minorHAnsi"/>
        </w:rPr>
      </w:pPr>
      <w:r w:rsidRPr="009020FC">
        <w:rPr>
          <w:rFonts w:asciiTheme="minorHAnsi" w:hAnsiTheme="minorHAnsi"/>
        </w:rPr>
        <w:t xml:space="preserve">Vhodná baterie </w:t>
      </w:r>
      <w:r w:rsidRPr="009020FC">
        <w:rPr>
          <w:rFonts w:asciiTheme="minorHAnsi" w:hAnsiTheme="minorHAnsi"/>
          <w:b/>
        </w:rPr>
        <w:t>1,5</w:t>
      </w:r>
      <w:r w:rsidR="00FE21F3" w:rsidRPr="009020FC">
        <w:rPr>
          <w:rFonts w:asciiTheme="minorHAnsi" w:hAnsiTheme="minorHAnsi"/>
          <w:b/>
        </w:rPr>
        <w:t>V</w:t>
      </w:r>
      <w:r w:rsidR="00FE21F3" w:rsidRPr="009020FC">
        <w:rPr>
          <w:rFonts w:asciiTheme="minorHAnsi" w:hAnsiTheme="minorHAnsi"/>
        </w:rPr>
        <w:t> je tužková nejlépe alkalická. Odběr proudu je do 0,1A, vydrží tedy napájet obvod řadu hodin.</w:t>
      </w:r>
    </w:p>
    <w:p w:rsidR="009020FC" w:rsidRPr="009020FC" w:rsidRDefault="009020FC" w:rsidP="009020FC">
      <w:pPr>
        <w:pStyle w:val="08NormalText"/>
        <w:rPr>
          <w:rFonts w:asciiTheme="minorHAnsi" w:hAnsiTheme="minorHAnsi"/>
        </w:rPr>
      </w:pPr>
      <w:r w:rsidRPr="009020FC">
        <w:rPr>
          <w:rFonts w:asciiTheme="minorHAnsi" w:hAnsiTheme="minorHAnsi"/>
        </w:rPr>
        <w:t xml:space="preserve">Poslední, co potřebujeme, je </w:t>
      </w:r>
      <w:r w:rsidRPr="009020FC">
        <w:rPr>
          <w:rFonts w:asciiTheme="minorHAnsi" w:hAnsiTheme="minorHAnsi"/>
          <w:b/>
        </w:rPr>
        <w:t>LED dioda</w:t>
      </w:r>
      <w:r w:rsidRPr="009020FC">
        <w:rPr>
          <w:rFonts w:asciiTheme="minorHAnsi" w:hAnsiTheme="minorHAnsi"/>
        </w:rPr>
        <w:t>. Může být jakákoli, nejvhodnější je co největší, výrazné barvy, které postačí proud cca 10-20 mA. Osvědčila se difúzní červená válcová o průměru 10 mm.</w:t>
      </w:r>
    </w:p>
    <w:p w:rsidR="009020FC" w:rsidRPr="009020FC" w:rsidRDefault="009020FC" w:rsidP="009020FC">
      <w:pPr>
        <w:pStyle w:val="08NormalText"/>
        <w:spacing w:line="276" w:lineRule="auto"/>
        <w:rPr>
          <w:rFonts w:asciiTheme="minorHAnsi" w:hAnsiTheme="minorHAnsi"/>
        </w:rPr>
      </w:pPr>
    </w:p>
    <w:p w:rsidR="00FE21F3" w:rsidRDefault="00FE21F3" w:rsidP="009020FC">
      <w:pPr>
        <w:jc w:val="both"/>
      </w:pPr>
    </w:p>
    <w:p w:rsidR="00FE21F3" w:rsidRDefault="00FE21F3"/>
    <w:sectPr w:rsidR="00FE21F3" w:rsidSect="00902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5D0156"/>
    <w:rsid w:val="005D0156"/>
    <w:rsid w:val="009020FC"/>
    <w:rsid w:val="00B61DF3"/>
    <w:rsid w:val="00C370B7"/>
    <w:rsid w:val="00FE2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40E97-ED22-4864-8DF3-5913475A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D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E2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1F3"/>
    <w:rPr>
      <w:rFonts w:ascii="Tahoma" w:hAnsi="Tahoma" w:cs="Tahoma"/>
      <w:sz w:val="16"/>
      <w:szCs w:val="16"/>
    </w:rPr>
  </w:style>
  <w:style w:type="paragraph" w:customStyle="1" w:styleId="08NormalText">
    <w:name w:val="08_NormalText"/>
    <w:link w:val="08NormalTextChar"/>
    <w:rsid w:val="00FE21F3"/>
    <w:pPr>
      <w:spacing w:after="120" w:line="240" w:lineRule="auto"/>
      <w:jc w:val="both"/>
    </w:pPr>
    <w:rPr>
      <w:rFonts w:ascii="Times New Roman" w:eastAsia="Times New Roman" w:hAnsi="Times New Roman" w:cs="Times New Roman"/>
      <w:sz w:val="24"/>
      <w:szCs w:val="24"/>
    </w:rPr>
  </w:style>
  <w:style w:type="character" w:customStyle="1" w:styleId="08NormalTextChar">
    <w:name w:val="08_NormalText Char"/>
    <w:link w:val="08NormalText"/>
    <w:rsid w:val="00FE21F3"/>
    <w:rPr>
      <w:rFonts w:ascii="Times New Roman" w:eastAsia="Times New Roman" w:hAnsi="Times New Roman" w:cs="Times New Roman"/>
      <w:sz w:val="24"/>
      <w:szCs w:val="24"/>
    </w:rPr>
  </w:style>
  <w:style w:type="paragraph" w:customStyle="1" w:styleId="02Autor">
    <w:name w:val="02_Autor"/>
    <w:basedOn w:val="08NormalText"/>
    <w:next w:val="Normln"/>
    <w:rsid w:val="009020FC"/>
    <w:pPr>
      <w:jc w:val="left"/>
    </w:pPr>
    <w:rPr>
      <w:rFonts w:ascii="Arial" w:hAnsi="Arial" w:cs="Arial"/>
      <w:sz w:val="28"/>
      <w:szCs w:val="28"/>
    </w:rPr>
  </w:style>
  <w:style w:type="paragraph" w:customStyle="1" w:styleId="03Pracoviste">
    <w:name w:val="03_Pracoviste"/>
    <w:basedOn w:val="08NormalText"/>
    <w:next w:val="Normln"/>
    <w:rsid w:val="009020FC"/>
    <w:pPr>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277</Words>
  <Characters>1635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dc:creator>
  <cp:keywords/>
  <dc:description/>
  <cp:lastModifiedBy>Mgr. Hana Trhlíková</cp:lastModifiedBy>
  <cp:revision>4</cp:revision>
  <cp:lastPrinted>2018-02-20T09:10:00Z</cp:lastPrinted>
  <dcterms:created xsi:type="dcterms:W3CDTF">2018-02-17T18:35:00Z</dcterms:created>
  <dcterms:modified xsi:type="dcterms:W3CDTF">2018-02-20T09:11:00Z</dcterms:modified>
</cp:coreProperties>
</file>